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4BC" w:rsidRPr="00A43573" w:rsidRDefault="001734BC" w:rsidP="001734BC">
      <w:pPr>
        <w:rPr>
          <w:b/>
        </w:rPr>
      </w:pPr>
      <w:r w:rsidRPr="00A43573">
        <w:rPr>
          <w:b/>
        </w:rPr>
        <w:t>INSTRUCȚIUNI PENTRU CETĂȚENII UE ȘI MEMBRII FAMILIILOR ACESTORA</w:t>
      </w:r>
      <w:bookmarkStart w:id="0" w:name="_GoBack"/>
      <w:bookmarkEnd w:id="0"/>
    </w:p>
    <w:p w:rsidR="001734BC" w:rsidRDefault="001734BC" w:rsidP="001734BC">
      <w:proofErr w:type="spellStart"/>
      <w:r>
        <w:t>Cererile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limba </w:t>
      </w:r>
      <w:proofErr w:type="spellStart"/>
      <w:r>
        <w:t>poloneză</w:t>
      </w:r>
      <w:proofErr w:type="spellEnd"/>
      <w:r>
        <w:t xml:space="preserve"> pe </w:t>
      </w:r>
      <w:proofErr w:type="spellStart"/>
      <w:r>
        <w:t>formularele</w:t>
      </w:r>
      <w:proofErr w:type="spellEnd"/>
      <w:r>
        <w:t xml:space="preserve"> </w:t>
      </w:r>
      <w:proofErr w:type="spellStart"/>
      <w:r>
        <w:t>oficiale</w:t>
      </w:r>
      <w:proofErr w:type="spellEnd"/>
      <w:r>
        <w:t xml:space="preserve">. </w:t>
      </w:r>
    </w:p>
    <w:p w:rsidR="001734BC" w:rsidRDefault="001734BC" w:rsidP="001734BC">
      <w:proofErr w:type="spellStart"/>
      <w:r>
        <w:t>Toate</w:t>
      </w:r>
      <w:proofErr w:type="spellEnd"/>
      <w:r>
        <w:t xml:space="preserve"> </w:t>
      </w:r>
      <w:proofErr w:type="spellStart"/>
      <w:r>
        <w:t>secțiunile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completate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faptele</w:t>
      </w:r>
      <w:proofErr w:type="spellEnd"/>
      <w:r>
        <w:t>.</w:t>
      </w:r>
    </w:p>
    <w:p w:rsidR="001734BC" w:rsidRDefault="001734BC" w:rsidP="001734BC"/>
    <w:p w:rsidR="001734BC" w:rsidRDefault="001734BC" w:rsidP="001734BC">
      <w:proofErr w:type="spellStart"/>
      <w:r>
        <w:t>Documentele</w:t>
      </w:r>
      <w:proofErr w:type="spellEnd"/>
      <w:r>
        <w:t xml:space="preserve"> </w:t>
      </w:r>
      <w:proofErr w:type="spellStart"/>
      <w:r>
        <w:t>redactate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limbă</w:t>
      </w:r>
      <w:proofErr w:type="spellEnd"/>
      <w:r>
        <w:t xml:space="preserve"> </w:t>
      </w:r>
      <w:proofErr w:type="spellStart"/>
      <w:r>
        <w:t>străină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la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traducerea</w:t>
      </w:r>
      <w:proofErr w:type="spellEnd"/>
      <w:r>
        <w:t xml:space="preserve"> lor </w:t>
      </w:r>
      <w:proofErr w:type="spellStart"/>
      <w:r>
        <w:t>în</w:t>
      </w:r>
      <w:proofErr w:type="spellEnd"/>
      <w:r>
        <w:t xml:space="preserve"> limba </w:t>
      </w:r>
      <w:proofErr w:type="spellStart"/>
      <w:r>
        <w:t>poloneză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de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traducător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. </w:t>
      </w:r>
    </w:p>
    <w:p w:rsidR="001734BC" w:rsidRDefault="001734BC" w:rsidP="001734BC"/>
    <w:p w:rsidR="001734BC" w:rsidRDefault="001734BC" w:rsidP="001734BC">
      <w:proofErr w:type="spellStart"/>
      <w:r>
        <w:t>Fotocopiile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fidele</w:t>
      </w:r>
      <w:proofErr w:type="spellEnd"/>
      <w:r>
        <w:t xml:space="preserve"> ale </w:t>
      </w:r>
      <w:proofErr w:type="spellStart"/>
      <w:r>
        <w:t>originalului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>.</w:t>
      </w:r>
    </w:p>
    <w:p w:rsidR="001734BC" w:rsidRDefault="001734BC" w:rsidP="001734BC"/>
    <w:p w:rsidR="001734BC" w:rsidRDefault="001734BC" w:rsidP="001734BC">
      <w:r>
        <w:t xml:space="preserve">O parte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acționa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avocat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natura </w:t>
      </w:r>
      <w:proofErr w:type="spellStart"/>
      <w:r>
        <w:t>acțiunii</w:t>
      </w:r>
      <w:proofErr w:type="spellEnd"/>
      <w:r>
        <w:t xml:space="preserve">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acțiunea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personală</w:t>
      </w:r>
      <w:proofErr w:type="spellEnd"/>
      <w:r>
        <w:t xml:space="preserve">.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capacitate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. </w:t>
      </w:r>
      <w:proofErr w:type="spellStart"/>
      <w:r>
        <w:t>Împuternicirea</w:t>
      </w:r>
      <w:proofErr w:type="spellEnd"/>
      <w:r>
        <w:t xml:space="preserve"> ar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fie</w:t>
      </w:r>
      <w:proofErr w:type="spellEnd"/>
      <w:r>
        <w:t xml:space="preserve"> </w:t>
      </w:r>
      <w:proofErr w:type="spellStart"/>
      <w:r>
        <w:t>acordată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sub</w:t>
      </w:r>
      <w:proofErr w:type="spellEnd"/>
      <w:r>
        <w:t xml:space="preserve"> forma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prezentată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procesul-verbal</w:t>
      </w:r>
      <w:proofErr w:type="spellEnd"/>
      <w:r>
        <w:t xml:space="preserve">. O </w:t>
      </w:r>
      <w:proofErr w:type="spellStart"/>
      <w:r>
        <w:t>împuternicire</w:t>
      </w:r>
      <w:proofErr w:type="spellEnd"/>
      <w:r>
        <w:t xml:space="preserve"> </w:t>
      </w:r>
      <w:proofErr w:type="spellStart"/>
      <w:r>
        <w:t>sub</w:t>
      </w:r>
      <w:proofErr w:type="spellEnd"/>
      <w:r>
        <w:t xml:space="preserve"> forma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ar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poarte</w:t>
      </w:r>
      <w:proofErr w:type="spellEnd"/>
      <w:r>
        <w:t xml:space="preserve"> o 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 xml:space="preserve"> </w:t>
      </w:r>
      <w:proofErr w:type="spellStart"/>
      <w:r>
        <w:t>calificată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confirmată</w:t>
      </w:r>
      <w:proofErr w:type="spellEnd"/>
      <w:r>
        <w:t xml:space="preserve"> de </w:t>
      </w:r>
      <w:proofErr w:type="spellStart"/>
      <w:r>
        <w:t>un</w:t>
      </w:r>
      <w:proofErr w:type="spellEnd"/>
      <w:r>
        <w:t xml:space="preserve"> profil </w:t>
      </w:r>
      <w:proofErr w:type="spellStart"/>
      <w:r>
        <w:t>ePUAP</w:t>
      </w:r>
      <w:proofErr w:type="spellEnd"/>
      <w:r>
        <w:t xml:space="preserve"> de </w:t>
      </w:r>
      <w:proofErr w:type="spellStart"/>
      <w:r>
        <w:t>încredere</w:t>
      </w:r>
      <w:proofErr w:type="spellEnd"/>
      <w:r>
        <w:t>.</w:t>
      </w:r>
    </w:p>
    <w:p w:rsidR="001734BC" w:rsidRDefault="001734BC" w:rsidP="001734BC"/>
    <w:p w:rsidR="001734BC" w:rsidRDefault="001734BC" w:rsidP="001734BC">
      <w:proofErr w:type="spellStart"/>
      <w:r>
        <w:t>Avocatul</w:t>
      </w:r>
      <w:proofErr w:type="spellEnd"/>
      <w:r>
        <w:t xml:space="preserve"> </w:t>
      </w:r>
      <w:proofErr w:type="spellStart"/>
      <w:r>
        <w:t>atașează</w:t>
      </w:r>
      <w:proofErr w:type="spellEnd"/>
      <w:r>
        <w:t xml:space="preserve"> </w:t>
      </w:r>
      <w:proofErr w:type="spellStart"/>
      <w:r>
        <w:t>originalul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certificată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 </w:t>
      </w:r>
      <w:proofErr w:type="spellStart"/>
      <w:r>
        <w:t>împuternicirii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. </w:t>
      </w:r>
      <w:proofErr w:type="spellStart"/>
      <w:r>
        <w:t>Un</w:t>
      </w:r>
      <w:proofErr w:type="spellEnd"/>
      <w:r>
        <w:t xml:space="preserve"> </w:t>
      </w:r>
      <w:proofErr w:type="spellStart"/>
      <w:r>
        <w:t>avocat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agent de </w:t>
      </w:r>
      <w:proofErr w:type="spellStart"/>
      <w:r>
        <w:t>brevete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fiscal</w:t>
      </w:r>
      <w:proofErr w:type="spellEnd"/>
      <w:r>
        <w:t xml:space="preserve"> pot </w:t>
      </w:r>
      <w:proofErr w:type="spellStart"/>
      <w:r>
        <w:t>autentifica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înșiși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împuternicirii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le-a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acordată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ale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le </w:t>
      </w:r>
      <w:proofErr w:type="spellStart"/>
      <w:r>
        <w:t>demonstrează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. </w:t>
      </w:r>
      <w:proofErr w:type="spellStart"/>
      <w:r>
        <w:t>Un</w:t>
      </w:r>
      <w:proofErr w:type="spellEnd"/>
      <w:r>
        <w:t xml:space="preserve"> </w:t>
      </w:r>
      <w:proofErr w:type="spellStart"/>
      <w:r>
        <w:t>organism</w:t>
      </w:r>
      <w:proofErr w:type="spellEnd"/>
      <w:r>
        <w:t xml:space="preserve"> al </w:t>
      </w:r>
      <w:proofErr w:type="spellStart"/>
      <w:r>
        <w:t>administrației</w:t>
      </w:r>
      <w:proofErr w:type="spellEnd"/>
      <w:r>
        <w:t xml:space="preserve"> publice </w:t>
      </w:r>
      <w:proofErr w:type="spellStart"/>
      <w:r>
        <w:t>poate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îndoială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certificarea</w:t>
      </w:r>
      <w:proofErr w:type="spellEnd"/>
      <w:r>
        <w:t xml:space="preserve"> </w:t>
      </w:r>
      <w:proofErr w:type="spellStart"/>
      <w:r>
        <w:t>oficială</w:t>
      </w:r>
      <w:proofErr w:type="spellEnd"/>
      <w:r>
        <w:t xml:space="preserve"> a </w:t>
      </w:r>
      <w:proofErr w:type="spellStart"/>
      <w:r>
        <w:t>semnăturii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părți</w:t>
      </w:r>
      <w:proofErr w:type="spellEnd"/>
      <w:r>
        <w:t>.</w:t>
      </w:r>
    </w:p>
    <w:p w:rsidR="001734BC" w:rsidRDefault="001734BC" w:rsidP="001734BC">
      <w:r>
        <w:t xml:space="preserve">O parte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, </w:t>
      </w:r>
      <w:proofErr w:type="spellStart"/>
      <w:r>
        <w:t>reședința</w:t>
      </w:r>
      <w:proofErr w:type="spellEnd"/>
      <w:r>
        <w:t xml:space="preserve"> </w:t>
      </w:r>
      <w:proofErr w:type="spellStart"/>
      <w:r>
        <w:t>obișnuită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Polonă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într-un</w:t>
      </w:r>
      <w:proofErr w:type="spellEnd"/>
      <w:r>
        <w:t xml:space="preserve"> alt </w:t>
      </w:r>
      <w:proofErr w:type="spellStart"/>
      <w:r>
        <w:t>stat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a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avocat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notificarea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reședința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Polonă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</w:t>
      </w:r>
      <w:proofErr w:type="spellStart"/>
      <w:r>
        <w:t>acționează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consul</w:t>
      </w:r>
      <w:proofErr w:type="spellEnd"/>
      <w:r>
        <w:t xml:space="preserve"> al </w:t>
      </w:r>
      <w:proofErr w:type="spellStart"/>
      <w:r>
        <w:t>Republicii</w:t>
      </w:r>
      <w:proofErr w:type="spellEnd"/>
      <w:r>
        <w:t xml:space="preserve"> </w:t>
      </w:r>
      <w:proofErr w:type="spellStart"/>
      <w:r>
        <w:t>Polone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desemneze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avocat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notificarea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Polonă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notificarea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avocat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notificarea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</w:t>
      </w:r>
      <w:proofErr w:type="spellStart"/>
      <w:r>
        <w:t>scrisorile</w:t>
      </w:r>
      <w:proofErr w:type="spellEnd"/>
      <w:r>
        <w:t xml:space="preserve"> </w:t>
      </w:r>
      <w:proofErr w:type="spellStart"/>
      <w:r>
        <w:t>destinate</w:t>
      </w:r>
      <w:proofErr w:type="spellEnd"/>
      <w:r>
        <w:t xml:space="preserve"> </w:t>
      </w:r>
      <w:proofErr w:type="spellStart"/>
      <w:r>
        <w:t>părții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lasă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efect</w:t>
      </w:r>
      <w:proofErr w:type="spellEnd"/>
      <w:r>
        <w:t xml:space="preserve"> de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.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fie</w:t>
      </w:r>
      <w:proofErr w:type="spellEnd"/>
      <w:r>
        <w:t xml:space="preserve"> </w:t>
      </w:r>
      <w:proofErr w:type="spellStart"/>
      <w:r>
        <w:t>informată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primei</w:t>
      </w:r>
      <w:proofErr w:type="spellEnd"/>
      <w:r>
        <w:t xml:space="preserve"> </w:t>
      </w:r>
      <w:proofErr w:type="spellStart"/>
      <w:r>
        <w:t>notificări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comunicări</w:t>
      </w:r>
      <w:proofErr w:type="spellEnd"/>
      <w:r>
        <w:t>.</w:t>
      </w:r>
    </w:p>
    <w:p w:rsidR="001734BC" w:rsidRDefault="001734BC" w:rsidP="001734BC"/>
    <w:p w:rsidR="001734BC" w:rsidRDefault="001734BC" w:rsidP="001734BC">
      <w:proofErr w:type="spellStart"/>
      <w:r>
        <w:t>Toate</w:t>
      </w:r>
      <w:proofErr w:type="spellEnd"/>
      <w:r>
        <w:t xml:space="preserve"> </w:t>
      </w:r>
      <w:proofErr w:type="spellStart"/>
      <w:r>
        <w:t>scrisorile</w:t>
      </w:r>
      <w:proofErr w:type="spellEnd"/>
      <w:r>
        <w:t xml:space="preserve"> (</w:t>
      </w:r>
      <w:proofErr w:type="spellStart"/>
      <w:r>
        <w:t>notificări</w:t>
      </w:r>
      <w:proofErr w:type="spellEnd"/>
      <w:r>
        <w:t xml:space="preserve">, </w:t>
      </w:r>
      <w:proofErr w:type="spellStart"/>
      <w:r>
        <w:t>citații</w:t>
      </w:r>
      <w:proofErr w:type="spellEnd"/>
      <w:r>
        <w:t xml:space="preserve">, </w:t>
      </w:r>
      <w:proofErr w:type="spellStart"/>
      <w:r>
        <w:t>decizii</w:t>
      </w:r>
      <w:proofErr w:type="spellEnd"/>
      <w:r>
        <w:t xml:space="preserve">, </w:t>
      </w:r>
      <w:proofErr w:type="spellStart"/>
      <w:r>
        <w:t>ordonanțe</w:t>
      </w:r>
      <w:proofErr w:type="spellEnd"/>
      <w:r>
        <w:t xml:space="preserve"> etc.) </w:t>
      </w:r>
      <w:proofErr w:type="spellStart"/>
      <w:r>
        <w:t>se</w:t>
      </w:r>
      <w:proofErr w:type="spellEnd"/>
      <w:r>
        <w:t xml:space="preserve"> </w:t>
      </w:r>
      <w:proofErr w:type="spellStart"/>
      <w:r>
        <w:t>notifică</w:t>
      </w:r>
      <w:proofErr w:type="spellEnd"/>
      <w:r>
        <w:t xml:space="preserve"> la </w:t>
      </w:r>
      <w:proofErr w:type="spellStart"/>
      <w:r>
        <w:t>primirea</w:t>
      </w:r>
      <w:proofErr w:type="spellEnd"/>
      <w:r>
        <w:t xml:space="preserve"> lor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poștal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funcționarii</w:t>
      </w:r>
      <w:proofErr w:type="spellEnd"/>
      <w:r>
        <w:t xml:space="preserve"> </w:t>
      </w:r>
      <w:proofErr w:type="spellStart"/>
      <w:r>
        <w:t>instanței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conduce</w:t>
      </w:r>
      <w:proofErr w:type="spellEnd"/>
      <w:r>
        <w:t xml:space="preserve"> procedura. </w:t>
      </w:r>
    </w:p>
    <w:p w:rsidR="001734BC" w:rsidRDefault="001734BC" w:rsidP="001734BC">
      <w:proofErr w:type="spellStart"/>
      <w:r>
        <w:t>Scrisorile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comunică</w:t>
      </w:r>
      <w:proofErr w:type="spellEnd"/>
      <w:r>
        <w:t xml:space="preserve"> </w:t>
      </w:r>
      <w:proofErr w:type="spellStart"/>
      <w:r>
        <w:t>părții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a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avocat</w:t>
      </w:r>
      <w:proofErr w:type="spellEnd"/>
      <w:r>
        <w:t xml:space="preserve">, </w:t>
      </w:r>
      <w:proofErr w:type="spellStart"/>
      <w:r>
        <w:t>avocatului</w:t>
      </w:r>
      <w:proofErr w:type="spellEnd"/>
      <w:r>
        <w:t xml:space="preserve">. </w:t>
      </w:r>
    </w:p>
    <w:p w:rsidR="000C2F2F" w:rsidRDefault="001734BC" w:rsidP="001734BC"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 </w:t>
      </w:r>
      <w:proofErr w:type="spellStart"/>
      <w:r>
        <w:t>scrisoare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notificată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comunicată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al </w:t>
      </w:r>
      <w:proofErr w:type="spellStart"/>
      <w:r>
        <w:t>gospodăriei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7 zile la </w:t>
      </w:r>
      <w:proofErr w:type="spellStart"/>
      <w:r>
        <w:t>un</w:t>
      </w:r>
      <w:proofErr w:type="spellEnd"/>
      <w:r>
        <w:t xml:space="preserve"> </w:t>
      </w:r>
      <w:proofErr w:type="spellStart"/>
      <w:r>
        <w:t>oficiu</w:t>
      </w:r>
      <w:proofErr w:type="spellEnd"/>
      <w:r>
        <w:t xml:space="preserve"> </w:t>
      </w:r>
      <w:proofErr w:type="spellStart"/>
      <w:r>
        <w:t>poștal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plasează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cutia</w:t>
      </w:r>
      <w:proofErr w:type="spellEnd"/>
      <w:r>
        <w:t xml:space="preserve"> </w:t>
      </w:r>
      <w:proofErr w:type="spellStart"/>
      <w:r>
        <w:t>poștală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, pe </w:t>
      </w:r>
      <w:proofErr w:type="spellStart"/>
      <w:r>
        <w:t>ușa</w:t>
      </w:r>
      <w:proofErr w:type="spellEnd"/>
      <w:r>
        <w:t xml:space="preserve"> </w:t>
      </w:r>
      <w:proofErr w:type="spellStart"/>
      <w:r>
        <w:t>apartamentului</w:t>
      </w:r>
      <w:proofErr w:type="spellEnd"/>
      <w:r>
        <w:t xml:space="preserve"> </w:t>
      </w:r>
      <w:proofErr w:type="spellStart"/>
      <w:r>
        <w:t>destinatarului</w:t>
      </w:r>
      <w:proofErr w:type="spellEnd"/>
      <w:r>
        <w:t xml:space="preserve">. </w:t>
      </w:r>
      <w:proofErr w:type="spellStart"/>
      <w:r>
        <w:t>Scrisoarea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livrată</w:t>
      </w:r>
      <w:proofErr w:type="spellEnd"/>
      <w:r>
        <w:t xml:space="preserve"> la </w:t>
      </w:r>
      <w:proofErr w:type="spellStart"/>
      <w:r>
        <w:t>sfârșitul</w:t>
      </w:r>
      <w:proofErr w:type="spellEnd"/>
      <w:r>
        <w:t xml:space="preserve"> </w:t>
      </w:r>
      <w:proofErr w:type="spellStart"/>
      <w:r>
        <w:t>ultimei</w:t>
      </w:r>
      <w:proofErr w:type="spellEnd"/>
      <w:r>
        <w:t xml:space="preserve"> zile a </w:t>
      </w:r>
      <w:proofErr w:type="spellStart"/>
      <w:r>
        <w:t>perioadei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>.</w:t>
      </w:r>
    </w:p>
    <w:p w:rsidR="001734BC" w:rsidRDefault="001734BC" w:rsidP="001734BC">
      <w:proofErr w:type="spellStart"/>
      <w:r>
        <w:lastRenderedPageBreak/>
        <w:t>Partea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confirme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indicând</w:t>
      </w:r>
      <w:proofErr w:type="spellEnd"/>
      <w:r>
        <w:t xml:space="preserve"> data </w:t>
      </w:r>
      <w:proofErr w:type="spellStart"/>
      <w:r>
        <w:t>livrării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refuză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confirme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, </w:t>
      </w:r>
      <w:proofErr w:type="spellStart"/>
      <w:r>
        <w:t>agentul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el </w:t>
      </w:r>
      <w:proofErr w:type="spellStart"/>
      <w:r>
        <w:t>însuși</w:t>
      </w:r>
      <w:proofErr w:type="spellEnd"/>
      <w:r>
        <w:t xml:space="preserve"> data </w:t>
      </w:r>
      <w:proofErr w:type="spellStart"/>
      <w:r>
        <w:t>livrării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scrisoarea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motivul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a </w:t>
      </w:r>
      <w:proofErr w:type="spellStart"/>
      <w:r>
        <w:t>semnat</w:t>
      </w:r>
      <w:proofErr w:type="spellEnd"/>
      <w:r>
        <w:t xml:space="preserve">. </w:t>
      </w:r>
    </w:p>
    <w:p w:rsidR="001734BC" w:rsidRDefault="001734BC" w:rsidP="001734BC"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 parte </w:t>
      </w:r>
      <w:proofErr w:type="spellStart"/>
      <w:r>
        <w:t>refuză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accepte</w:t>
      </w:r>
      <w:proofErr w:type="spellEnd"/>
      <w:r>
        <w:t xml:space="preserve"> o </w:t>
      </w:r>
      <w:proofErr w:type="spellStart"/>
      <w:r>
        <w:t>scrisoare</w:t>
      </w:r>
      <w:proofErr w:type="spellEnd"/>
      <w:r>
        <w:t xml:space="preserve"> </w:t>
      </w:r>
      <w:proofErr w:type="spellStart"/>
      <w:r>
        <w:t>trimisă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poștă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livrată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alt </w:t>
      </w:r>
      <w:proofErr w:type="spellStart"/>
      <w:r>
        <w:t>mod</w:t>
      </w:r>
      <w:proofErr w:type="spellEnd"/>
      <w:r>
        <w:t xml:space="preserve">, </w:t>
      </w:r>
      <w:proofErr w:type="spellStart"/>
      <w:r>
        <w:t>scrisoarea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returnează</w:t>
      </w:r>
      <w:proofErr w:type="spellEnd"/>
      <w:r>
        <w:t xml:space="preserve"> </w:t>
      </w:r>
      <w:proofErr w:type="spellStart"/>
      <w:r>
        <w:t>expeditorului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o </w:t>
      </w:r>
      <w:proofErr w:type="spellStart"/>
      <w:r>
        <w:t>notă</w:t>
      </w:r>
      <w:proofErr w:type="spellEnd"/>
      <w:r>
        <w:t xml:space="preserve"> de </w:t>
      </w:r>
      <w:proofErr w:type="spellStart"/>
      <w:r>
        <w:t>refuz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data </w:t>
      </w:r>
      <w:proofErr w:type="spellStart"/>
      <w:r>
        <w:t>refuzului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scrisoarea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notificată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comunicată</w:t>
      </w:r>
      <w:proofErr w:type="spellEnd"/>
      <w:r>
        <w:t xml:space="preserve"> la data </w:t>
      </w:r>
      <w:proofErr w:type="spellStart"/>
      <w:r>
        <w:t>refuzului</w:t>
      </w:r>
      <w:proofErr w:type="spellEnd"/>
      <w:r>
        <w:t xml:space="preserve"> </w:t>
      </w:r>
      <w:proofErr w:type="spellStart"/>
      <w:r>
        <w:t>destinatarului</w:t>
      </w:r>
      <w:proofErr w:type="spellEnd"/>
      <w:r>
        <w:t xml:space="preserve"> de a o </w:t>
      </w:r>
      <w:proofErr w:type="spellStart"/>
      <w:r>
        <w:t>accepta</w:t>
      </w:r>
      <w:proofErr w:type="spellEnd"/>
      <w:r>
        <w:t>.</w:t>
      </w:r>
    </w:p>
    <w:p w:rsidR="001734BC" w:rsidRDefault="001734BC" w:rsidP="001734BC">
      <w:proofErr w:type="spellStart"/>
      <w:r>
        <w:t>Orice</w:t>
      </w:r>
      <w:proofErr w:type="spellEnd"/>
      <w:r>
        <w:t xml:space="preserve"> </w:t>
      </w:r>
      <w:proofErr w:type="spellStart"/>
      <w:r>
        <w:t>schimbare</w:t>
      </w:r>
      <w:proofErr w:type="spellEnd"/>
      <w:r>
        <w:t xml:space="preserve"> de </w:t>
      </w:r>
      <w:proofErr w:type="spellStart"/>
      <w:r>
        <w:t>reședință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fie</w:t>
      </w:r>
      <w:proofErr w:type="spellEnd"/>
      <w:r>
        <w:t xml:space="preserve"> </w:t>
      </w:r>
      <w:proofErr w:type="spellStart"/>
      <w:r>
        <w:t>notificată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află</w:t>
      </w:r>
      <w:proofErr w:type="spellEnd"/>
      <w:r>
        <w:t xml:space="preserve"> procedura.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, </w:t>
      </w:r>
      <w:proofErr w:type="spellStart"/>
      <w:r>
        <w:t>scrisorile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trimit</w:t>
      </w:r>
      <w:proofErr w:type="spellEnd"/>
      <w:r>
        <w:t xml:space="preserve"> </w:t>
      </w:r>
      <w:proofErr w:type="spellStart"/>
      <w:r>
        <w:t>întotdeauna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indicată</w:t>
      </w:r>
      <w:proofErr w:type="spellEnd"/>
      <w:r>
        <w:t xml:space="preserve"> ultima </w:t>
      </w:r>
      <w:proofErr w:type="spellStart"/>
      <w:r>
        <w:t>dată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. </w:t>
      </w:r>
    </w:p>
    <w:p w:rsidR="001734BC" w:rsidRDefault="001734BC" w:rsidP="001734BC"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s-a </w:t>
      </w:r>
      <w:proofErr w:type="spellStart"/>
      <w:r>
        <w:t>schimbat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conduce</w:t>
      </w:r>
      <w:proofErr w:type="spellEnd"/>
      <w:r>
        <w:t xml:space="preserve"> procedura </w:t>
      </w:r>
      <w:proofErr w:type="spellStart"/>
      <w:r>
        <w:t>nu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notificată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sens, </w:t>
      </w:r>
      <w:proofErr w:type="spellStart"/>
      <w:r>
        <w:t>scrisoarea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trimisă</w:t>
      </w:r>
      <w:proofErr w:type="spellEnd"/>
      <w:r>
        <w:t xml:space="preserve"> la ultima </w:t>
      </w:r>
      <w:proofErr w:type="spellStart"/>
      <w:r>
        <w:t>adresă</w:t>
      </w:r>
      <w:proofErr w:type="spellEnd"/>
      <w:r>
        <w:t xml:space="preserve"> de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indicată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, o </w:t>
      </w:r>
      <w:proofErr w:type="spellStart"/>
      <w:r>
        <w:t>scrisoare</w:t>
      </w:r>
      <w:proofErr w:type="spellEnd"/>
      <w:r>
        <w:t xml:space="preserve"> </w:t>
      </w:r>
      <w:proofErr w:type="spellStart"/>
      <w:r>
        <w:t>trimisă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mod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livrată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mai </w:t>
      </w:r>
      <w:proofErr w:type="spellStart"/>
      <w:r>
        <w:t>locuiește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indicată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din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motiv</w:t>
      </w:r>
      <w:proofErr w:type="spellEnd"/>
      <w:r>
        <w:t xml:space="preserve">, </w:t>
      </w:r>
      <w:proofErr w:type="spellStart"/>
      <w:r>
        <w:t>nu</w:t>
      </w:r>
      <w:proofErr w:type="spellEnd"/>
      <w:r>
        <w:t xml:space="preserve"> a </w:t>
      </w:r>
      <w:proofErr w:type="spellStart"/>
      <w:r>
        <w:t>acceptat</w:t>
      </w:r>
      <w:proofErr w:type="spellEnd"/>
      <w:r>
        <w:t>/</w:t>
      </w:r>
      <w:proofErr w:type="spellStart"/>
      <w:r>
        <w:t>nu</w:t>
      </w:r>
      <w:proofErr w:type="spellEnd"/>
      <w:r>
        <w:t xml:space="preserve"> a </w:t>
      </w:r>
      <w:proofErr w:type="spellStart"/>
      <w:r>
        <w:t>acceptat</w:t>
      </w:r>
      <w:proofErr w:type="spellEnd"/>
      <w:r>
        <w:t xml:space="preserve">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>.</w:t>
      </w:r>
    </w:p>
    <w:p w:rsidR="001734BC" w:rsidRDefault="001734BC" w:rsidP="001734BC">
      <w:proofErr w:type="spellStart"/>
      <w:r>
        <w:t>Înainte</w:t>
      </w:r>
      <w:proofErr w:type="spellEnd"/>
      <w:r>
        <w:t xml:space="preserve"> de a </w:t>
      </w:r>
      <w:proofErr w:type="spellStart"/>
      <w:r>
        <w:t>emite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primă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instanță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convoca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furniza</w:t>
      </w:r>
      <w:proofErr w:type="spellEnd"/>
      <w:r>
        <w:t xml:space="preserve"> </w:t>
      </w:r>
      <w:proofErr w:type="spellStart"/>
      <w:r>
        <w:t>explicații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circumstanțele</w:t>
      </w:r>
      <w:proofErr w:type="spellEnd"/>
      <w:r>
        <w:t xml:space="preserve"> </w:t>
      </w:r>
      <w:proofErr w:type="spellStart"/>
      <w:r>
        <w:t>esențiale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>.</w:t>
      </w:r>
    </w:p>
    <w:p w:rsidR="001734BC" w:rsidRDefault="001734BC" w:rsidP="001734BC">
      <w:proofErr w:type="spellStart"/>
      <w:r>
        <w:t>Toate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de </w:t>
      </w:r>
      <w:proofErr w:type="spellStart"/>
      <w:r>
        <w:t>respingere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reglementate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intrarea</w:t>
      </w:r>
      <w:proofErr w:type="spellEnd"/>
      <w:r>
        <w:t xml:space="preserve">, </w:t>
      </w:r>
      <w:proofErr w:type="spellStart"/>
      <w:r>
        <w:t>șederea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ieșirea</w:t>
      </w:r>
      <w:proofErr w:type="spellEnd"/>
      <w:r>
        <w:t xml:space="preserve"> de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Republicii</w:t>
      </w:r>
      <w:proofErr w:type="spellEnd"/>
      <w:r>
        <w:t xml:space="preserve"> </w:t>
      </w:r>
      <w:proofErr w:type="spellStart"/>
      <w:r>
        <w:t>Polone</w:t>
      </w:r>
      <w:proofErr w:type="spellEnd"/>
      <w:r>
        <w:t xml:space="preserve"> a </w:t>
      </w:r>
      <w:proofErr w:type="spellStart"/>
      <w:r>
        <w:t>resortisanților</w:t>
      </w:r>
      <w:proofErr w:type="spellEnd"/>
      <w:r>
        <w:t xml:space="preserve"> </w:t>
      </w:r>
      <w:proofErr w:type="spellStart"/>
      <w:r>
        <w:t>statelor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de familie </w:t>
      </w:r>
      <w:proofErr w:type="spellStart"/>
      <w:r>
        <w:t>ai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justificate</w:t>
      </w:r>
      <w:proofErr w:type="spellEnd"/>
      <w:r>
        <w:t>.</w:t>
      </w:r>
    </w:p>
    <w:p w:rsidR="001734BC" w:rsidRDefault="001734BC" w:rsidP="001734BC"/>
    <w:p w:rsidR="001734BC" w:rsidRDefault="001734BC" w:rsidP="001734BC">
      <w:proofErr w:type="spellStart"/>
      <w:r>
        <w:t>Cine</w:t>
      </w:r>
      <w:proofErr w:type="spellEnd"/>
      <w:r>
        <w:t xml:space="preserve">: </w:t>
      </w:r>
    </w:p>
    <w:p w:rsidR="001734BC" w:rsidRDefault="001734BC" w:rsidP="001734BC">
      <w:r>
        <w:t xml:space="preserve">1) </w:t>
      </w:r>
      <w:proofErr w:type="spellStart"/>
      <w:r>
        <w:t>nu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obligația</w:t>
      </w:r>
      <w:proofErr w:type="spellEnd"/>
      <w:r>
        <w:t xml:space="preserve"> de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înregistra</w:t>
      </w:r>
      <w:proofErr w:type="spellEnd"/>
      <w:r>
        <w:t xml:space="preserve"> </w:t>
      </w:r>
      <w:proofErr w:type="spellStart"/>
      <w:r>
        <w:t>șederea</w:t>
      </w:r>
      <w:proofErr w:type="spellEnd"/>
      <w:r>
        <w:t xml:space="preserve">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Republicii</w:t>
      </w:r>
      <w:proofErr w:type="spellEnd"/>
      <w:r>
        <w:t xml:space="preserve"> </w:t>
      </w:r>
      <w:proofErr w:type="spellStart"/>
      <w:r>
        <w:t>Polone</w:t>
      </w:r>
      <w:proofErr w:type="spellEnd"/>
      <w:r>
        <w:t xml:space="preserve">, </w:t>
      </w:r>
    </w:p>
    <w:p w:rsidR="001734BC" w:rsidRDefault="001734BC" w:rsidP="001734BC">
      <w:r>
        <w:t xml:space="preserve">2) </w:t>
      </w:r>
      <w:proofErr w:type="spellStart"/>
      <w:r>
        <w:t>se</w:t>
      </w:r>
      <w:proofErr w:type="spellEnd"/>
      <w:r>
        <w:t xml:space="preserve"> </w:t>
      </w:r>
      <w:proofErr w:type="spellStart"/>
      <w:r>
        <w:t>sustrage</w:t>
      </w:r>
      <w:proofErr w:type="spellEnd"/>
      <w:r>
        <w:t xml:space="preserve"> de la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deține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a </w:t>
      </w:r>
      <w:proofErr w:type="spellStart"/>
      <w:r>
        <w:t>înlocui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ședere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de familie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cetățean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ședere</w:t>
      </w:r>
      <w:proofErr w:type="spellEnd"/>
      <w:r>
        <w:t xml:space="preserve"> </w:t>
      </w:r>
      <w:proofErr w:type="spellStart"/>
      <w:r>
        <w:t>permanentă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de familie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cetățean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</w:p>
    <w:p w:rsidR="001734BC" w:rsidRDefault="001734BC" w:rsidP="001734BC">
      <w:r>
        <w:t xml:space="preserve">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ciuda</w:t>
      </w:r>
      <w:proofErr w:type="spellEnd"/>
      <w:r>
        <w:t xml:space="preserve"> </w:t>
      </w:r>
      <w:proofErr w:type="spellStart"/>
      <w:r>
        <w:t>obligației</w:t>
      </w:r>
      <w:proofErr w:type="spellEnd"/>
      <w:r>
        <w:t xml:space="preserve"> de a face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, </w:t>
      </w:r>
      <w:proofErr w:type="spellStart"/>
      <w:r>
        <w:t>nu</w:t>
      </w:r>
      <w:proofErr w:type="spellEnd"/>
      <w:r>
        <w:t xml:space="preserve"> </w:t>
      </w:r>
      <w:proofErr w:type="spellStart"/>
      <w:r>
        <w:t>restituie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ședere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de familie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cetățean</w:t>
      </w:r>
      <w:proofErr w:type="spellEnd"/>
      <w:r>
        <w:t xml:space="preserve"> UE, </w:t>
      </w:r>
      <w:proofErr w:type="spellStart"/>
      <w:r>
        <w:t>un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confirmă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ședere</w:t>
      </w:r>
      <w:proofErr w:type="spellEnd"/>
      <w:r>
        <w:t xml:space="preserve"> </w:t>
      </w:r>
      <w:proofErr w:type="spellStart"/>
      <w:r>
        <w:t>permanentă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ședere</w:t>
      </w:r>
      <w:proofErr w:type="spellEnd"/>
      <w:r>
        <w:t xml:space="preserve"> </w:t>
      </w:r>
      <w:proofErr w:type="spellStart"/>
      <w:r>
        <w:t>permanentă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de familie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cetățean</w:t>
      </w:r>
      <w:proofErr w:type="spellEnd"/>
      <w:r>
        <w:t xml:space="preserve"> UE. </w:t>
      </w:r>
    </w:p>
    <w:p w:rsidR="001734BC" w:rsidRDefault="001734BC" w:rsidP="001734BC"/>
    <w:p w:rsidR="001734BC" w:rsidRDefault="001734BC" w:rsidP="001734BC">
      <w:r>
        <w:t xml:space="preserve">-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amenzi</w:t>
      </w:r>
      <w:proofErr w:type="spellEnd"/>
      <w:r>
        <w:t>.</w:t>
      </w:r>
    </w:p>
    <w:sectPr w:rsidR="0017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C"/>
    <w:rsid w:val="000C2F2F"/>
    <w:rsid w:val="001734BC"/>
    <w:rsid w:val="00A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E044"/>
  <w15:chartTrackingRefBased/>
  <w15:docId w15:val="{D2062E65-09B2-4BA0-82B4-58B71C4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Rerak</dc:creator>
  <cp:keywords/>
  <dc:description/>
  <cp:lastModifiedBy>Renata Hagno-Sobczyk</cp:lastModifiedBy>
  <cp:revision>2</cp:revision>
  <dcterms:created xsi:type="dcterms:W3CDTF">2023-07-04T10:17:00Z</dcterms:created>
  <dcterms:modified xsi:type="dcterms:W3CDTF">2023-07-18T12:13:00Z</dcterms:modified>
</cp:coreProperties>
</file>